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5A3" w:rsidRDefault="000545A3" w:rsidP="000545A3">
      <w:pPr>
        <w:pStyle w:val="Nagwek"/>
        <w:jc w:val="right"/>
        <w:rPr>
          <w:b/>
        </w:rPr>
      </w:pPr>
    </w:p>
    <w:p w:rsidR="00A44684" w:rsidRDefault="00A44684" w:rsidP="000545A3">
      <w:pPr>
        <w:pStyle w:val="Nagwek"/>
        <w:jc w:val="right"/>
        <w:rPr>
          <w:b/>
        </w:rPr>
      </w:pPr>
    </w:p>
    <w:p w:rsidR="000545A3" w:rsidRPr="000545A3" w:rsidRDefault="000545A3" w:rsidP="000545A3">
      <w:pPr>
        <w:pStyle w:val="Nagwek"/>
        <w:jc w:val="right"/>
        <w:rPr>
          <w:b/>
        </w:rPr>
      </w:pPr>
      <w:r w:rsidRPr="000545A3">
        <w:rPr>
          <w:b/>
        </w:rPr>
        <w:t>Załącznik nr 2 do Regulaminu udzielenia Grantów</w:t>
      </w:r>
      <w:r>
        <w:rPr>
          <w:b/>
        </w:rPr>
        <w:t xml:space="preserve"> w ramach Projektu 1.3</w:t>
      </w:r>
    </w:p>
    <w:p w:rsidR="000545A3" w:rsidRDefault="000545A3" w:rsidP="000545A3">
      <w:pPr>
        <w:rPr>
          <w:b/>
          <w:sz w:val="26"/>
          <w:szCs w:val="26"/>
        </w:rPr>
      </w:pPr>
      <w:bookmarkStart w:id="0" w:name="_GoBack"/>
      <w:bookmarkEnd w:id="0"/>
    </w:p>
    <w:p w:rsidR="00D8346F" w:rsidRPr="00642D33" w:rsidRDefault="002D10A3" w:rsidP="002D10A3">
      <w:pPr>
        <w:jc w:val="center"/>
        <w:rPr>
          <w:b/>
          <w:sz w:val="24"/>
          <w:szCs w:val="24"/>
        </w:rPr>
      </w:pPr>
      <w:r w:rsidRPr="00642D33">
        <w:rPr>
          <w:b/>
          <w:sz w:val="24"/>
          <w:szCs w:val="24"/>
        </w:rPr>
        <w:t>Kryteria oceny formalnej</w:t>
      </w:r>
      <w:r w:rsidR="009711C2" w:rsidRPr="00642D33">
        <w:rPr>
          <w:b/>
          <w:sz w:val="24"/>
          <w:szCs w:val="24"/>
        </w:rPr>
        <w:t xml:space="preserve"> Wniosków o udzielenie Grantu</w:t>
      </w:r>
    </w:p>
    <w:p w:rsidR="00847DD5" w:rsidRPr="00642D33" w:rsidRDefault="00847DD5" w:rsidP="001B5FA0">
      <w:pPr>
        <w:pStyle w:val="Akapitzlist"/>
        <w:numPr>
          <w:ilvl w:val="0"/>
          <w:numId w:val="2"/>
        </w:numPr>
        <w:jc w:val="both"/>
      </w:pPr>
      <w:r w:rsidRPr="00642D33">
        <w:t>Podmiot</w:t>
      </w:r>
      <w:r w:rsidR="008C4298" w:rsidRPr="00642D33">
        <w:t xml:space="preserve"> uprawniony do ubiegania się o </w:t>
      </w:r>
      <w:r w:rsidR="00A47B4E" w:rsidRPr="00642D33">
        <w:t>Granty na refundację U</w:t>
      </w:r>
      <w:r w:rsidRPr="00642D33">
        <w:t>sługi doradczej:</w:t>
      </w:r>
    </w:p>
    <w:p w:rsidR="00C4479D" w:rsidRPr="00642D33" w:rsidRDefault="00847DD5" w:rsidP="001B5FA0">
      <w:pPr>
        <w:pStyle w:val="Akapitzlist"/>
        <w:numPr>
          <w:ilvl w:val="0"/>
          <w:numId w:val="1"/>
        </w:numPr>
        <w:jc w:val="both"/>
      </w:pPr>
      <w:r w:rsidRPr="00642D33">
        <w:t>Prowadzi działalność gospodarczą na ter</w:t>
      </w:r>
      <w:r w:rsidR="00A47B4E" w:rsidRPr="00642D33">
        <w:t xml:space="preserve">enie województwa dolnośląskiego </w:t>
      </w:r>
      <w:r w:rsidRPr="00642D33">
        <w:t>potwierdzoną wpisem do odpowiedniego rejestru KRS lub CEIDG</w:t>
      </w:r>
      <w:r w:rsidR="008C4298" w:rsidRPr="00642D33">
        <w:t xml:space="preserve"> (</w:t>
      </w:r>
      <w:r w:rsidR="00173460" w:rsidRPr="00642D33">
        <w:t xml:space="preserve">adres siedziby, </w:t>
      </w:r>
      <w:r w:rsidR="00A47B4E" w:rsidRPr="00642D33">
        <w:t>oddziału</w:t>
      </w:r>
      <w:r w:rsidR="00173460" w:rsidRPr="00642D33">
        <w:t xml:space="preserve"> </w:t>
      </w:r>
      <w:r w:rsidR="00A47B4E" w:rsidRPr="00642D33">
        <w:t>lub adres zamieszkania muszą</w:t>
      </w:r>
      <w:r w:rsidR="00173460" w:rsidRPr="00642D33">
        <w:t xml:space="preserve"> znajdować się w województwie dolnośląskim</w:t>
      </w:r>
      <w:r w:rsidR="00454EB2" w:rsidRPr="00642D33">
        <w:t xml:space="preserve">). </w:t>
      </w:r>
      <w:r w:rsidR="00951589" w:rsidRPr="00642D33">
        <w:t xml:space="preserve"> </w:t>
      </w:r>
      <w:r w:rsidR="00951589" w:rsidRPr="00642D33">
        <w:rPr>
          <w:color w:val="FF0000"/>
        </w:rPr>
        <w:t>Tak/Nie</w:t>
      </w:r>
      <w:r w:rsidR="00AC639E" w:rsidRPr="00642D33">
        <w:rPr>
          <w:color w:val="FF0000"/>
        </w:rPr>
        <w:t xml:space="preserve"> </w:t>
      </w:r>
    </w:p>
    <w:p w:rsidR="00626320" w:rsidRPr="00642D33" w:rsidRDefault="00173460" w:rsidP="001B5FA0">
      <w:pPr>
        <w:pStyle w:val="Akapitzlist"/>
        <w:numPr>
          <w:ilvl w:val="0"/>
          <w:numId w:val="1"/>
        </w:numPr>
        <w:jc w:val="both"/>
      </w:pPr>
      <w:r w:rsidRPr="00642D33">
        <w:t xml:space="preserve">Spełni </w:t>
      </w:r>
      <w:r w:rsidR="00890869" w:rsidRPr="00642D33">
        <w:t>definicję mikro</w:t>
      </w:r>
      <w:r w:rsidRPr="00642D33">
        <w:t xml:space="preserve">, małego lub średniego przedsiębiorcy określoną w </w:t>
      </w:r>
      <w:r w:rsidR="00890869" w:rsidRPr="00642D33">
        <w:t>Załączniku nr</w:t>
      </w:r>
      <w:r w:rsidRPr="00642D33">
        <w:t xml:space="preserve"> 1 do Rozporządzenie Komisji (UE) nr 651/2014 z dnia 17 czerwca 2014 roku uznającego niektóre rodzaje pomocy za zgodne z rynkiem wewnętrznym w zastosowaniu art.</w:t>
      </w:r>
      <w:r w:rsidR="00A47B4E" w:rsidRPr="00642D33">
        <w:t xml:space="preserve"> </w:t>
      </w:r>
      <w:r w:rsidRPr="00642D33">
        <w:t>107 i 108 Traktatu, (Dz. Urz. UE L 187 z 26.06.2014 z późniejszymi zmianami</w:t>
      </w:r>
      <w:r w:rsidR="00626320" w:rsidRPr="00642D33">
        <w:t>)</w:t>
      </w:r>
      <w:r w:rsidR="00A47B4E" w:rsidRPr="00642D33">
        <w:t>.</w:t>
      </w:r>
      <w:r w:rsidR="00626320" w:rsidRPr="00642D33">
        <w:t xml:space="preserve"> Najczęściej oznacza to, że:</w:t>
      </w:r>
    </w:p>
    <w:p w:rsidR="00626320" w:rsidRPr="00642D33" w:rsidRDefault="00A47B4E" w:rsidP="001B5FA0">
      <w:pPr>
        <w:pStyle w:val="Akapitzlist"/>
        <w:numPr>
          <w:ilvl w:val="0"/>
          <w:numId w:val="3"/>
        </w:numPr>
        <w:jc w:val="both"/>
      </w:pPr>
      <w:r w:rsidRPr="00642D33">
        <w:t>z</w:t>
      </w:r>
      <w:r w:rsidR="00626320" w:rsidRPr="00642D33">
        <w:t>atrudnia mniej niż 250 pracowników,</w:t>
      </w:r>
    </w:p>
    <w:p w:rsidR="00626320" w:rsidRPr="00642D33" w:rsidRDefault="00A47B4E" w:rsidP="001B5FA0">
      <w:pPr>
        <w:pStyle w:val="Akapitzlist"/>
        <w:numPr>
          <w:ilvl w:val="0"/>
          <w:numId w:val="3"/>
        </w:numPr>
        <w:jc w:val="both"/>
      </w:pPr>
      <w:r w:rsidRPr="00642D33">
        <w:t>j</w:t>
      </w:r>
      <w:r w:rsidR="00626320" w:rsidRPr="00642D33">
        <w:t>ego roczny obrót nie przekracza 50 milionów EUR lub całkowity bilans roczny nie przekracza 43 milionów EUR,</w:t>
      </w:r>
    </w:p>
    <w:p w:rsidR="00626320" w:rsidRPr="00642D33" w:rsidRDefault="00A47B4E" w:rsidP="001B5FA0">
      <w:pPr>
        <w:pStyle w:val="Akapitzlist"/>
        <w:numPr>
          <w:ilvl w:val="0"/>
          <w:numId w:val="3"/>
        </w:numPr>
        <w:jc w:val="both"/>
      </w:pPr>
      <w:r w:rsidRPr="00642D33">
        <w:t>j</w:t>
      </w:r>
      <w:r w:rsidR="0036393D" w:rsidRPr="00642D33">
        <w:t>est niezależny</w:t>
      </w:r>
      <w:r w:rsidR="00626320" w:rsidRPr="00642D33">
        <w:t xml:space="preserve"> od innych podmiotów w sposób określany w ww. rozporządzeniu.</w:t>
      </w:r>
    </w:p>
    <w:p w:rsidR="00951589" w:rsidRPr="00642D33" w:rsidRDefault="00951589" w:rsidP="001B5FA0">
      <w:pPr>
        <w:pStyle w:val="Akapitzlist"/>
        <w:ind w:left="1440"/>
        <w:jc w:val="both"/>
        <w:rPr>
          <w:color w:val="FF0000"/>
        </w:rPr>
      </w:pPr>
      <w:r w:rsidRPr="00642D33">
        <w:rPr>
          <w:color w:val="FF0000"/>
        </w:rPr>
        <w:t>Tak/Nie</w:t>
      </w:r>
    </w:p>
    <w:p w:rsidR="00626320" w:rsidRPr="00642D33" w:rsidRDefault="00626320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>Nie m</w:t>
      </w:r>
      <w:r w:rsidR="00951589" w:rsidRPr="00642D33">
        <w:t>a zaległości publiczno-prawnych</w:t>
      </w:r>
      <w:r w:rsidR="00454EB2" w:rsidRPr="00642D33">
        <w:t>.</w:t>
      </w:r>
      <w:r w:rsidR="00803A67" w:rsidRPr="00642D33">
        <w:t xml:space="preserve"> </w:t>
      </w:r>
      <w:r w:rsidR="00951589" w:rsidRPr="00642D33">
        <w:rPr>
          <w:color w:val="FF0000"/>
        </w:rPr>
        <w:t>Tak/Nie</w:t>
      </w:r>
    </w:p>
    <w:p w:rsidR="00626320" w:rsidRPr="00642D33" w:rsidRDefault="00626320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 xml:space="preserve">Nie pozostaje pod zarządem </w:t>
      </w:r>
      <w:proofErr w:type="gramStart"/>
      <w:r w:rsidRPr="00642D33">
        <w:t>komisarycznym,</w:t>
      </w:r>
      <w:proofErr w:type="gramEnd"/>
      <w:r w:rsidRPr="00642D33">
        <w:t xml:space="preserve"> ani nie znajduje się w toku likwidacji</w:t>
      </w:r>
      <w:r w:rsidR="00053476" w:rsidRPr="00642D33">
        <w:t xml:space="preserve">, </w:t>
      </w:r>
      <w:r w:rsidRPr="00642D33">
        <w:t>postępowania upadłościowego</w:t>
      </w:r>
      <w:r w:rsidR="00053476" w:rsidRPr="00642D33">
        <w:t>, postępowania restrukturyzacyjnego lub innego postępowania o podobnym charakterze</w:t>
      </w:r>
      <w:r w:rsidR="00454EB2" w:rsidRPr="00642D33">
        <w:t xml:space="preserve">. </w:t>
      </w:r>
      <w:r w:rsidR="00951589" w:rsidRPr="00642D33">
        <w:rPr>
          <w:color w:val="FF0000"/>
        </w:rPr>
        <w:t>Tak/Nie</w:t>
      </w:r>
    </w:p>
    <w:p w:rsidR="00626320" w:rsidRPr="00642D33" w:rsidRDefault="001C64D9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21038">
        <w:rPr>
          <w:rFonts w:cstheme="minorHAnsi"/>
        </w:rPr>
        <w:t xml:space="preserve">Nie otrzymał (podmiot przez niego reprezentowany nie otrzymał) wsparcia w postaci Grantu ani nie podpisał (podmiot przez niego reprezentowany nie podpisał) umowy o udzielenie Grantu z inną instytucją upoważnioną do ich udzielania w ramach Działania 1.3. Rozwój </w:t>
      </w:r>
      <w:r w:rsidR="003C2D33" w:rsidRPr="00621038">
        <w:rPr>
          <w:rFonts w:cstheme="minorHAnsi"/>
        </w:rPr>
        <w:t xml:space="preserve">przedsiębiorczości Regionalnego </w:t>
      </w:r>
      <w:r w:rsidRPr="00621038">
        <w:rPr>
          <w:rFonts w:cstheme="minorHAnsi"/>
        </w:rPr>
        <w:t>Programu Operacyjnego Województwa Dolnośląskiego 2014-2020 Schemat 1.3.C.2 Doradztwo dla MŚP – projekty grantowe IOB</w:t>
      </w:r>
      <w:r w:rsidR="00454EB2" w:rsidRPr="00621038">
        <w:t>.</w:t>
      </w:r>
      <w:r w:rsidR="00951589" w:rsidRPr="00621038">
        <w:t xml:space="preserve"> </w:t>
      </w:r>
      <w:r w:rsidR="00951589" w:rsidRPr="00642D33">
        <w:rPr>
          <w:color w:val="FF0000"/>
        </w:rPr>
        <w:t>Tak/Nie</w:t>
      </w:r>
    </w:p>
    <w:p w:rsidR="00826DE8" w:rsidRPr="00642D33" w:rsidRDefault="00626320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 xml:space="preserve">Przedsiębiorca będący osobą fizyczną lub którykolwiek członek organów </w:t>
      </w:r>
      <w:r w:rsidR="00890869" w:rsidRPr="00642D33">
        <w:t>zarządzających (spółka</w:t>
      </w:r>
      <w:r w:rsidRPr="00642D33">
        <w:t xml:space="preserve"> kapitałowa) bądź wspólnik (spółka osobowa) nie został skazany prawomocnym wyrokiem za przestępstwa składania fałszywych zeznań, przekupstwa, przeciwko mieniu, wiarygodności dokumentów, obrotowi pieniędzmi i papierami wartościowymi, obrotowi gospodarczemu, systemowi bankowemu, karno-skarbowe albo inne</w:t>
      </w:r>
      <w:r w:rsidR="00826DE8" w:rsidRPr="00642D33">
        <w:t xml:space="preserve"> związane z wykonywaniem działalności gospodarczej lub popełnione w celu osiągnięcia korzyści majątkowych</w:t>
      </w:r>
      <w:r w:rsidRPr="00642D33">
        <w:t xml:space="preserve"> </w:t>
      </w:r>
      <w:r w:rsidR="00951589" w:rsidRPr="00642D33">
        <w:rPr>
          <w:color w:val="FF0000"/>
        </w:rPr>
        <w:t>Tak/Nie</w:t>
      </w:r>
    </w:p>
    <w:p w:rsidR="00826DE8" w:rsidRPr="00642D33" w:rsidRDefault="00826DE8" w:rsidP="001B5FA0">
      <w:pPr>
        <w:pStyle w:val="Akapitzlist"/>
        <w:numPr>
          <w:ilvl w:val="0"/>
          <w:numId w:val="1"/>
        </w:numPr>
        <w:jc w:val="both"/>
      </w:pPr>
      <w:r w:rsidRPr="00642D33">
        <w:t xml:space="preserve">Podmiot będący członkiem Lidera bądź Partnera </w:t>
      </w:r>
      <w:r w:rsidR="000545A3" w:rsidRPr="00642D33">
        <w:t xml:space="preserve">Projektu </w:t>
      </w:r>
      <w:r w:rsidRPr="00642D33">
        <w:t xml:space="preserve">nie jest wykluczony z możliwości przyznania </w:t>
      </w:r>
      <w:r w:rsidR="00454EB2" w:rsidRPr="00642D33">
        <w:t>G</w:t>
      </w:r>
      <w:r w:rsidRPr="00642D33">
        <w:t>rantu, z zastrzeżeniem:</w:t>
      </w:r>
    </w:p>
    <w:p w:rsidR="00C841CA" w:rsidRPr="00642D33" w:rsidRDefault="00A47B4E" w:rsidP="001B5FA0">
      <w:pPr>
        <w:pStyle w:val="Akapitzlist"/>
        <w:numPr>
          <w:ilvl w:val="0"/>
          <w:numId w:val="5"/>
        </w:numPr>
        <w:jc w:val="both"/>
      </w:pPr>
      <w:r w:rsidRPr="00642D33">
        <w:t>p</w:t>
      </w:r>
      <w:r w:rsidR="00C841CA" w:rsidRPr="00642D33">
        <w:t xml:space="preserve">odmiot, który ubiega się o pozyskanie </w:t>
      </w:r>
      <w:r w:rsidRPr="00642D33">
        <w:t>G</w:t>
      </w:r>
      <w:r w:rsidR="00C841CA" w:rsidRPr="00642D33">
        <w:t>rantu na zasadach określonych w niniejszym Regulaminie, a który jes</w:t>
      </w:r>
      <w:r w:rsidR="000545A3" w:rsidRPr="00642D33">
        <w:t xml:space="preserve">t jednocześnie członkiem Lidera bądź </w:t>
      </w:r>
      <w:r w:rsidR="00890869" w:rsidRPr="00642D33">
        <w:t xml:space="preserve">Partnera </w:t>
      </w:r>
      <w:r w:rsidR="000545A3" w:rsidRPr="00642D33">
        <w:t xml:space="preserve">Projektu </w:t>
      </w:r>
      <w:r w:rsidR="00890869" w:rsidRPr="00642D33">
        <w:t>nie</w:t>
      </w:r>
      <w:r w:rsidR="00C841CA" w:rsidRPr="00642D33">
        <w:t xml:space="preserve"> może brać udziału w pracach związanych z oceną formalną i merytoryczną złożonego przez niego Wniosku, jak również innych Wniosków o </w:t>
      </w:r>
      <w:r w:rsidR="000545A3" w:rsidRPr="00642D33">
        <w:t xml:space="preserve">udzielenie </w:t>
      </w:r>
      <w:r w:rsidR="00454EB2" w:rsidRPr="00642D33">
        <w:t>G</w:t>
      </w:r>
      <w:r w:rsidR="00C841CA" w:rsidRPr="00642D33">
        <w:t>rant</w:t>
      </w:r>
      <w:r w:rsidR="000545A3" w:rsidRPr="00642D33">
        <w:t>u</w:t>
      </w:r>
      <w:r w:rsidR="00C841CA" w:rsidRPr="00642D33">
        <w:t xml:space="preserve"> złożonych w danym Projekcie</w:t>
      </w:r>
      <w:r w:rsidR="00C841CA" w:rsidRPr="00642D33">
        <w:rPr>
          <w:color w:val="FF0000"/>
        </w:rPr>
        <w:t>.</w:t>
      </w:r>
      <w:r w:rsidR="00951589" w:rsidRPr="00642D33">
        <w:rPr>
          <w:color w:val="FF0000"/>
        </w:rPr>
        <w:t xml:space="preserve"> Tak/Nie</w:t>
      </w:r>
    </w:p>
    <w:p w:rsidR="00626320" w:rsidRPr="00642D33" w:rsidRDefault="00454EB2" w:rsidP="001B5FA0">
      <w:pPr>
        <w:pStyle w:val="Akapitzlist"/>
        <w:numPr>
          <w:ilvl w:val="0"/>
          <w:numId w:val="5"/>
        </w:numPr>
        <w:jc w:val="both"/>
      </w:pPr>
      <w:r w:rsidRPr="00642D33">
        <w:lastRenderedPageBreak/>
        <w:t>p</w:t>
      </w:r>
      <w:r w:rsidR="00C841CA" w:rsidRPr="00642D33">
        <w:t>rzedsiębiorcy reprezentowani przez członków zarządu oraz członków komisji rewiz</w:t>
      </w:r>
      <w:r w:rsidR="000545A3" w:rsidRPr="00642D33">
        <w:t xml:space="preserve">yjnej </w:t>
      </w:r>
      <w:r w:rsidR="00C841CA" w:rsidRPr="00642D33">
        <w:t xml:space="preserve">Lidera </w:t>
      </w:r>
      <w:r w:rsidR="000545A3" w:rsidRPr="00642D33">
        <w:t xml:space="preserve">bądź Partnera Projektu </w:t>
      </w:r>
      <w:r w:rsidR="00C841CA" w:rsidRPr="00642D33">
        <w:t xml:space="preserve">biorących udział w głosowaniu nad uchwałą w sprawie przyjęcia Regulaminu podlegają wykluczeniu z udziału w Projekcie. Członkowie zarządu </w:t>
      </w:r>
      <w:r w:rsidR="000545A3" w:rsidRPr="00642D33">
        <w:t>Lidera bądź Partnera Projektu</w:t>
      </w:r>
      <w:r w:rsidR="00C841CA" w:rsidRPr="00642D33">
        <w:t>, którzy są powiązani osobowo lub kapitałowo z Wnioskodawcami ubiegającymi się o</w:t>
      </w:r>
      <w:r w:rsidR="0077480A" w:rsidRPr="00642D33">
        <w:t xml:space="preserve"> </w:t>
      </w:r>
      <w:r w:rsidRPr="00642D33">
        <w:t>udzielenie G</w:t>
      </w:r>
      <w:r w:rsidR="00890869" w:rsidRPr="00642D33">
        <w:t>rantu oraz</w:t>
      </w:r>
      <w:r w:rsidR="0077480A" w:rsidRPr="00642D33">
        <w:t xml:space="preserve"> wskazanymi przez nich Wykonawcami nie mogą brać udziału w głosowaniu nad uchwałą dotyczącą decyzji o udzieleniu bądź odmowie udzielenia </w:t>
      </w:r>
      <w:r w:rsidRPr="00642D33">
        <w:t>G</w:t>
      </w:r>
      <w:r w:rsidR="0077480A" w:rsidRPr="00642D33">
        <w:t xml:space="preserve">rantu na refinansowanie </w:t>
      </w:r>
      <w:r w:rsidRPr="00642D33">
        <w:t>U</w:t>
      </w:r>
      <w:r w:rsidR="0077480A" w:rsidRPr="00642D33">
        <w:t>sługi doradczej.</w:t>
      </w:r>
      <w:r w:rsidR="00951589" w:rsidRPr="00642D33">
        <w:rPr>
          <w:color w:val="FF0000"/>
        </w:rPr>
        <w:t xml:space="preserve"> Tak/Nie</w:t>
      </w:r>
      <w:r w:rsidR="0077480A" w:rsidRPr="00642D33">
        <w:rPr>
          <w:color w:val="FF0000"/>
        </w:rPr>
        <w:t xml:space="preserve"> </w:t>
      </w:r>
      <w:r w:rsidR="00C841CA" w:rsidRPr="00642D33">
        <w:rPr>
          <w:color w:val="FF0000"/>
        </w:rPr>
        <w:t xml:space="preserve">     </w:t>
      </w:r>
    </w:p>
    <w:p w:rsidR="0077480A" w:rsidRPr="00642D33" w:rsidRDefault="0077480A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 xml:space="preserve">Spełnia wymagania UE odnośnie otrzymania pomocy de </w:t>
      </w:r>
      <w:proofErr w:type="spellStart"/>
      <w:r w:rsidRPr="00642D33">
        <w:t>minimis</w:t>
      </w:r>
      <w:proofErr w:type="spellEnd"/>
      <w:r w:rsidRPr="00642D33">
        <w:t>.</w:t>
      </w:r>
      <w:r w:rsidR="00951589" w:rsidRPr="00642D33">
        <w:rPr>
          <w:color w:val="FF0000"/>
        </w:rPr>
        <w:t xml:space="preserve"> Tak/Nie</w:t>
      </w:r>
    </w:p>
    <w:p w:rsidR="00187FCF" w:rsidRPr="00642D33" w:rsidRDefault="00187FCF" w:rsidP="000545A3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rPr>
          <w:rFonts w:eastAsia="Calibri"/>
          <w:color w:val="000000" w:themeColor="text1"/>
        </w:rPr>
        <w:t xml:space="preserve">Wydatki związane z </w:t>
      </w:r>
      <w:r w:rsidR="00454EB2" w:rsidRPr="00642D33">
        <w:rPr>
          <w:rFonts w:eastAsia="Calibri"/>
          <w:color w:val="000000" w:themeColor="text1"/>
        </w:rPr>
        <w:t>U</w:t>
      </w:r>
      <w:r w:rsidRPr="00642D33">
        <w:rPr>
          <w:rFonts w:eastAsia="Calibri"/>
          <w:color w:val="000000" w:themeColor="text1"/>
        </w:rPr>
        <w:t xml:space="preserve">sługą są uzasadnione, racjonalne, nie są zawyżone, są prawidłowo oszacowane i odpowiednie dla wnioskowanego zakresu i celów </w:t>
      </w:r>
      <w:r w:rsidR="00454EB2" w:rsidRPr="00642D33">
        <w:rPr>
          <w:rFonts w:eastAsia="Calibri"/>
          <w:color w:val="000000" w:themeColor="text1"/>
        </w:rPr>
        <w:t>U</w:t>
      </w:r>
      <w:r w:rsidRPr="00642D33">
        <w:rPr>
          <w:rFonts w:eastAsia="Calibri"/>
          <w:color w:val="000000" w:themeColor="text1"/>
        </w:rPr>
        <w:t>sługi.</w:t>
      </w:r>
      <w:r w:rsidR="0083703B" w:rsidRPr="00642D33">
        <w:rPr>
          <w:rFonts w:eastAsia="Calibri"/>
          <w:color w:val="000000" w:themeColor="text1"/>
        </w:rPr>
        <w:t xml:space="preserve"> </w:t>
      </w:r>
      <w:r w:rsidR="0083703B" w:rsidRPr="00642D33">
        <w:rPr>
          <w:color w:val="FF0000"/>
        </w:rPr>
        <w:t>Tak/Nie</w:t>
      </w:r>
    </w:p>
    <w:p w:rsidR="000545A3" w:rsidRPr="00642D33" w:rsidRDefault="000545A3" w:rsidP="001B5FA0">
      <w:pPr>
        <w:pStyle w:val="Akapitzlist"/>
        <w:jc w:val="both"/>
        <w:rPr>
          <w:color w:val="FF0000"/>
        </w:rPr>
      </w:pPr>
    </w:p>
    <w:p w:rsidR="005C595C" w:rsidRPr="00642D33" w:rsidRDefault="005C595C" w:rsidP="00350F2E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 xml:space="preserve">Pomoc </w:t>
      </w:r>
      <w:r w:rsidRPr="00642D33">
        <w:rPr>
          <w:rFonts w:ascii="Calibri" w:eastAsia="Calibri" w:hAnsi="Calibri" w:cs="Times New Roman"/>
          <w:i/>
        </w:rPr>
        <w:t xml:space="preserve">de </w:t>
      </w:r>
      <w:proofErr w:type="spellStart"/>
      <w:r w:rsidRPr="00642D33">
        <w:rPr>
          <w:rFonts w:ascii="Calibri" w:eastAsia="Calibri" w:hAnsi="Calibri" w:cs="Times New Roman"/>
          <w:i/>
        </w:rPr>
        <w:t>minimis</w:t>
      </w:r>
      <w:proofErr w:type="spellEnd"/>
      <w:r w:rsidRPr="00642D33">
        <w:rPr>
          <w:rFonts w:ascii="Calibri" w:eastAsia="Calibri" w:hAnsi="Calibri" w:cs="Times New Roman"/>
        </w:rPr>
        <w:t xml:space="preserve"> udzielana </w:t>
      </w:r>
      <w:proofErr w:type="spellStart"/>
      <w:r w:rsidR="0083703B" w:rsidRPr="00642D33">
        <w:rPr>
          <w:rFonts w:ascii="Calibri" w:eastAsia="Calibri" w:hAnsi="Calibri" w:cs="Times New Roman"/>
        </w:rPr>
        <w:t>Grantobiorcom</w:t>
      </w:r>
      <w:proofErr w:type="spellEnd"/>
      <w:r w:rsidR="0083703B" w:rsidRPr="00642D33">
        <w:rPr>
          <w:rFonts w:ascii="Calibri" w:eastAsia="Calibri" w:hAnsi="Calibri" w:cs="Times New Roman"/>
        </w:rPr>
        <w:t xml:space="preserve"> </w:t>
      </w:r>
      <w:r w:rsidRPr="00642D33">
        <w:rPr>
          <w:rFonts w:ascii="Calibri" w:eastAsia="Calibri" w:hAnsi="Calibri" w:cs="Times New Roman"/>
        </w:rPr>
        <w:t xml:space="preserve">przez </w:t>
      </w:r>
      <w:r w:rsidR="0083703B" w:rsidRPr="00642D33">
        <w:rPr>
          <w:rFonts w:ascii="Calibri" w:eastAsia="Calibri" w:hAnsi="Calibri" w:cs="Times New Roman"/>
        </w:rPr>
        <w:t xml:space="preserve">Lidera i Partnerów Projektu </w:t>
      </w:r>
      <w:r w:rsidRPr="00642D33">
        <w:rPr>
          <w:rFonts w:ascii="Calibri" w:eastAsia="Calibri" w:hAnsi="Calibri" w:cs="Times New Roman"/>
        </w:rPr>
        <w:t>nie może być udzielona:</w:t>
      </w:r>
    </w:p>
    <w:p w:rsidR="008B4E12" w:rsidRPr="00642D33" w:rsidRDefault="008B4E12" w:rsidP="008B4E12">
      <w:pPr>
        <w:pStyle w:val="Akapitzlist"/>
        <w:jc w:val="both"/>
        <w:rPr>
          <w:rFonts w:ascii="Calibri" w:eastAsia="Calibri" w:hAnsi="Calibri" w:cs="Times New Roman"/>
        </w:rPr>
      </w:pPr>
    </w:p>
    <w:p w:rsidR="005C595C" w:rsidRPr="00642D33" w:rsidRDefault="005C595C" w:rsidP="001B5FA0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  <w:b/>
          <w:i/>
        </w:rPr>
        <w:t>Podmiotom (wyłączenia przedmiotowe)</w:t>
      </w:r>
      <w:r w:rsidRPr="00642D33">
        <w:rPr>
          <w:rFonts w:ascii="Calibri" w:eastAsia="Calibri" w:hAnsi="Calibri" w:cs="Times New Roman"/>
        </w:rPr>
        <w:t>:</w:t>
      </w:r>
    </w:p>
    <w:p w:rsidR="00022915" w:rsidRPr="00642D33" w:rsidRDefault="00022915" w:rsidP="00022915">
      <w:pPr>
        <w:pStyle w:val="Akapitzlist"/>
        <w:ind w:left="1440"/>
        <w:jc w:val="both"/>
        <w:rPr>
          <w:rFonts w:ascii="Calibri" w:eastAsia="Calibri" w:hAnsi="Calibri" w:cs="Times New Roman"/>
        </w:rPr>
      </w:pPr>
    </w:p>
    <w:p w:rsidR="005C595C" w:rsidRPr="00642D33" w:rsidRDefault="005C595C" w:rsidP="00022915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 xml:space="preserve">w sektorze: rybołówstwa i akwakultury, objętym rozporządzeniem Parlamentu Europejskiego i Rady (UE) nr 1379/2013 z dnia 11 grudnia 2013 roku w sprawie wspólnej organizacji rynków produktów rybołówstwa i akwakultury zmieniającym rozporządzenia </w:t>
      </w:r>
      <w:proofErr w:type="gramStart"/>
      <w:r w:rsidRPr="00642D33">
        <w:rPr>
          <w:rFonts w:ascii="Calibri" w:eastAsia="Calibri" w:hAnsi="Calibri" w:cs="Times New Roman"/>
        </w:rPr>
        <w:t>Rady(</w:t>
      </w:r>
      <w:proofErr w:type="gramEnd"/>
      <w:r w:rsidRPr="00642D33">
        <w:rPr>
          <w:rFonts w:ascii="Calibri" w:eastAsia="Calibri" w:hAnsi="Calibri" w:cs="Times New Roman"/>
        </w:rPr>
        <w:t>WE) nr 104/2000 ( Dz. Urz. UE L 354 z 28.12.2013 r.),</w:t>
      </w:r>
    </w:p>
    <w:p w:rsidR="005C595C" w:rsidRPr="00642D33" w:rsidRDefault="005C595C" w:rsidP="00022915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zajmujących się produkcją podstawową produktów rolnych,</w:t>
      </w:r>
    </w:p>
    <w:p w:rsidR="005C595C" w:rsidRPr="00642D33" w:rsidRDefault="005C595C" w:rsidP="00022915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prowadzących działalność w sektorze przetwarzania i wprowadzania do obrotu produktów rolnych w następujących przypadkach:</w:t>
      </w:r>
    </w:p>
    <w:p w:rsidR="005C595C" w:rsidRPr="00642D33" w:rsidRDefault="005C595C">
      <w:pPr>
        <w:numPr>
          <w:ilvl w:val="0"/>
          <w:numId w:val="17"/>
        </w:numPr>
        <w:ind w:left="360"/>
        <w:contextualSpacing/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kiedy wysokość pomocy ustalana jest na podstawie ceny lub ilości takich produktów nabytych od producentów podstawowych lub wprowadzonych na rynek przez przedsiębiorstwa objęte pomocą,</w:t>
      </w:r>
    </w:p>
    <w:p w:rsidR="005C595C" w:rsidRPr="00642D33" w:rsidRDefault="005C595C">
      <w:pPr>
        <w:numPr>
          <w:ilvl w:val="0"/>
          <w:numId w:val="17"/>
        </w:numPr>
        <w:ind w:left="360"/>
        <w:contextualSpacing/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kiedy przyznanie pomocy zależy od faktu przekazania jej w części lub w całości producentom podstawowym,</w:t>
      </w:r>
    </w:p>
    <w:p w:rsidR="005C595C" w:rsidRPr="00642D33" w:rsidRDefault="005C595C">
      <w:pPr>
        <w:numPr>
          <w:ilvl w:val="0"/>
          <w:numId w:val="17"/>
        </w:numPr>
        <w:ind w:left="360"/>
        <w:contextualSpacing/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prowadzącym działalność związaną z wywozem do państw trzecich lub państw członkowskich, tzn., gdy wsparcie miałoby być przeznaczone na pomoc bezpośrednio związaną z ilością wywożonych produktów, tworzeniem i prowadzeniem sieci dystrybucyjnej lub innymi wydatkami bieżącymi związanymi z prowadzeniem działalności wywozowej,</w:t>
      </w:r>
    </w:p>
    <w:p w:rsidR="006B28E2" w:rsidRDefault="005C595C" w:rsidP="00642D33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na pomoc uwarunkowaną pierwszeństwem korzystania z towarów krajowych w stosunku do towarów sprowadzanych z zagranicy.</w:t>
      </w:r>
    </w:p>
    <w:p w:rsidR="00642D33" w:rsidRPr="00642D33" w:rsidRDefault="00642D33" w:rsidP="00642D33">
      <w:pPr>
        <w:pStyle w:val="Akapitzlist"/>
        <w:ind w:left="765"/>
        <w:jc w:val="both"/>
        <w:rPr>
          <w:rFonts w:ascii="Calibri" w:eastAsia="Calibri" w:hAnsi="Calibri" w:cs="Times New Roman"/>
        </w:rPr>
      </w:pPr>
    </w:p>
    <w:p w:rsidR="005C595C" w:rsidRPr="00642D33" w:rsidRDefault="005C595C" w:rsidP="008B4E12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Times New Roman"/>
          <w:b/>
          <w:i/>
        </w:rPr>
      </w:pPr>
      <w:r w:rsidRPr="00642D33">
        <w:rPr>
          <w:rFonts w:ascii="Calibri" w:eastAsia="Calibri" w:hAnsi="Calibri" w:cs="Times New Roman"/>
          <w:b/>
          <w:i/>
        </w:rPr>
        <w:t>Podmiotowi (wyłączenia podmiotowe):</w:t>
      </w:r>
    </w:p>
    <w:p w:rsidR="00B627A4" w:rsidRPr="00642D33" w:rsidRDefault="00B627A4" w:rsidP="00B627A4">
      <w:pPr>
        <w:pStyle w:val="Akapitzlist"/>
        <w:ind w:left="1440"/>
        <w:jc w:val="both"/>
        <w:rPr>
          <w:rFonts w:ascii="Calibri" w:eastAsia="Calibri" w:hAnsi="Calibri" w:cs="Times New Roman"/>
          <w:b/>
          <w:i/>
        </w:rPr>
      </w:pPr>
    </w:p>
    <w:p w:rsidR="005C595C" w:rsidRPr="00642D33" w:rsidRDefault="005C595C" w:rsidP="0083736A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na którym ciąży obowiązek zwrotu pomocy, wynikający z decyzji Komisji Europejskiej, uznającej pomoc za niezgodną z prawem i rynkiem wewnętrznym,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 xml:space="preserve">który znajduje się w trudnej sytuacji ekonomicznej w rozumieniu pkt 20 Komunikatu Komisji. Wytyczne dotyczące pomocy państwa na ratowanie i restrukturyzację przedsiębiorstw niefinansowych znajdujących się w trudnej sytuacji </w:t>
      </w:r>
      <w:proofErr w:type="gramStart"/>
      <w:r w:rsidRPr="00642D33">
        <w:rPr>
          <w:rFonts w:ascii="Calibri" w:eastAsia="Calibri" w:hAnsi="Calibri" w:cs="Times New Roman"/>
        </w:rPr>
        <w:t>( 2014</w:t>
      </w:r>
      <w:proofErr w:type="gramEnd"/>
      <w:r w:rsidRPr="00642D33">
        <w:rPr>
          <w:rFonts w:ascii="Calibri" w:eastAsia="Calibri" w:hAnsi="Calibri" w:cs="Times New Roman"/>
        </w:rPr>
        <w:t>/C/249/01),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lastRenderedPageBreak/>
        <w:t xml:space="preserve">który został wykluczony z otrzymania pomocy na podstawie art.207 ustawy z dnia 27 sierpnia 2009 roku o finansach publicznych </w:t>
      </w:r>
      <w:proofErr w:type="gramStart"/>
      <w:r w:rsidRPr="00642D33">
        <w:rPr>
          <w:rFonts w:ascii="Calibri" w:eastAsia="Calibri" w:hAnsi="Calibri" w:cs="Times New Roman"/>
        </w:rPr>
        <w:t>( tj.</w:t>
      </w:r>
      <w:proofErr w:type="gramEnd"/>
      <w:r w:rsidRPr="00642D33">
        <w:rPr>
          <w:rFonts w:ascii="Calibri" w:eastAsia="Calibri" w:hAnsi="Calibri" w:cs="Times New Roman"/>
        </w:rPr>
        <w:t xml:space="preserve"> Dz. U. z 2016 r., poz. 1870 ze zm.) - przed upływem okresu wykluczenia,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 xml:space="preserve">który został wykluczony z otrzymania pomocy na podstawie art. 12 ust. 1 ustawy z dnia 15 czerwca 2012 r. o skutkach powierzenia wykonywania pracy cudzoziemcom przebywającym wbrew przepisom na terytorium Rzeczpospolitej Polskiej </w:t>
      </w:r>
      <w:proofErr w:type="gramStart"/>
      <w:r w:rsidRPr="00642D33">
        <w:rPr>
          <w:rFonts w:ascii="Calibri" w:eastAsia="Calibri" w:hAnsi="Calibri" w:cs="Times New Roman"/>
        </w:rPr>
        <w:t>( Dz.U.</w:t>
      </w:r>
      <w:proofErr w:type="gramEnd"/>
      <w:r w:rsidRPr="00642D33">
        <w:rPr>
          <w:rFonts w:ascii="Calibri" w:eastAsia="Calibri" w:hAnsi="Calibri" w:cs="Times New Roman"/>
        </w:rPr>
        <w:t xml:space="preserve"> z 2012 roku poz.769),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został wykluczony z otrzymania pomocy na podstawie art. 9 ust. 2a ustawy z dnia 28 października 2002 roku. o odpowiedzialności podmiotów zbiorowych za czyny zabronione pod groźbą k</w:t>
      </w:r>
      <w:r w:rsidR="00B627A4" w:rsidRPr="00642D33">
        <w:rPr>
          <w:rFonts w:ascii="Calibri" w:eastAsia="Calibri" w:hAnsi="Calibri" w:cs="Times New Roman"/>
        </w:rPr>
        <w:t>ary (Dz.U. z 2016 r. poz. 1541),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pozostaje pod zarządem komisarycznym bądź znajduje się w toku likwidacji, postępowania upadłościowego (w tym nie ogłoszono wobec niego upadłości), postępowania restrukturyzacyjnego lub innego postępowania o</w:t>
      </w:r>
      <w:r w:rsidR="00B627A4" w:rsidRPr="00642D33">
        <w:rPr>
          <w:rFonts w:ascii="Calibri" w:eastAsia="Calibri" w:hAnsi="Calibri" w:cs="Times New Roman"/>
        </w:rPr>
        <w:t xml:space="preserve"> podobnym charakterze,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posiada zaległości z tytułu należności publicznoprawnych,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jest osobowo lub ka</w:t>
      </w:r>
      <w:r w:rsidR="00300433" w:rsidRPr="00642D33">
        <w:rPr>
          <w:rFonts w:ascii="Calibri" w:eastAsia="Calibri" w:hAnsi="Calibri" w:cs="Times New Roman"/>
        </w:rPr>
        <w:t>pitałowo powiązany z Wykonawcą U</w:t>
      </w:r>
      <w:r w:rsidRPr="00642D33">
        <w:rPr>
          <w:rFonts w:ascii="Calibri" w:eastAsia="Calibri" w:hAnsi="Calibri" w:cs="Times New Roman"/>
        </w:rPr>
        <w:t xml:space="preserve">sługi bądź </w:t>
      </w:r>
      <w:proofErr w:type="spellStart"/>
      <w:r w:rsidRPr="00642D33">
        <w:rPr>
          <w:rFonts w:ascii="Calibri" w:eastAsia="Calibri" w:hAnsi="Calibri" w:cs="Times New Roman"/>
        </w:rPr>
        <w:t>Grantodawcą</w:t>
      </w:r>
      <w:proofErr w:type="spellEnd"/>
      <w:r w:rsidRPr="00642D33">
        <w:rPr>
          <w:rFonts w:ascii="Calibri" w:eastAsia="Calibri" w:hAnsi="Calibri" w:cs="Times New Roman"/>
        </w:rPr>
        <w:t xml:space="preserve"> w sposób wynikający z treści Załącznika I do Rozporządzenia Komisji (WE) nr 651/2014 z dnia 17 czerwca 2014 roku. </w:t>
      </w:r>
    </w:p>
    <w:p w:rsidR="00521209" w:rsidRPr="0094068D" w:rsidRDefault="00521209" w:rsidP="00521209">
      <w:pPr>
        <w:ind w:left="720"/>
        <w:rPr>
          <w:sz w:val="24"/>
          <w:szCs w:val="24"/>
        </w:rPr>
      </w:pPr>
    </w:p>
    <w:sectPr w:rsidR="00521209" w:rsidRPr="009406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C16" w:rsidRDefault="00163C16" w:rsidP="00521209">
      <w:pPr>
        <w:spacing w:after="0" w:line="240" w:lineRule="auto"/>
      </w:pPr>
      <w:r>
        <w:separator/>
      </w:r>
    </w:p>
  </w:endnote>
  <w:endnote w:type="continuationSeparator" w:id="0">
    <w:p w:rsidR="00163C16" w:rsidRDefault="00163C16" w:rsidP="0052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9112955"/>
      <w:docPartObj>
        <w:docPartGallery w:val="Page Numbers (Bottom of Page)"/>
        <w:docPartUnique/>
      </w:docPartObj>
    </w:sdtPr>
    <w:sdtEndPr/>
    <w:sdtContent>
      <w:p w:rsidR="00A44684" w:rsidRDefault="00A446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581">
          <w:rPr>
            <w:noProof/>
          </w:rPr>
          <w:t>1</w:t>
        </w:r>
        <w:r>
          <w:fldChar w:fldCharType="end"/>
        </w:r>
      </w:p>
    </w:sdtContent>
  </w:sdt>
  <w:p w:rsidR="000545A3" w:rsidRDefault="00054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C16" w:rsidRDefault="00163C16" w:rsidP="00521209">
      <w:pPr>
        <w:spacing w:after="0" w:line="240" w:lineRule="auto"/>
      </w:pPr>
      <w:r>
        <w:separator/>
      </w:r>
    </w:p>
  </w:footnote>
  <w:footnote w:type="continuationSeparator" w:id="0">
    <w:p w:rsidR="00163C16" w:rsidRDefault="00163C16" w:rsidP="0052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5A3" w:rsidRDefault="00712391">
    <w:pPr>
      <w:pStyle w:val="Nagwek"/>
    </w:pPr>
    <w:r>
      <w:rPr>
        <w:noProof/>
      </w:rPr>
      <w:drawing>
        <wp:inline distT="0" distB="0" distL="0" distR="0" wp14:anchorId="56114F20" wp14:editId="5DD81D68">
          <wp:extent cx="5760720" cy="678180"/>
          <wp:effectExtent l="0" t="0" r="0" b="7620"/>
          <wp:docPr id="2" name="Obraz 2" descr="C:\Users\Anita Grochowska\Desktop\www + plakaty\logotypy SIPH i SIRR + paski\paski od Ewy\nagłówek SI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ita Grochowska\Desktop\www + plakaty\logotypy SIPH i SIRR + paski\paski od Ewy\nagłówek SI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AF7EDA"/>
    <w:multiLevelType w:val="multilevel"/>
    <w:tmpl w:val="AE80D6C8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0FC11D9"/>
    <w:multiLevelType w:val="multilevel"/>
    <w:tmpl w:val="7C7E8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26391C2A"/>
    <w:multiLevelType w:val="hybridMultilevel"/>
    <w:tmpl w:val="7384131A"/>
    <w:lvl w:ilvl="0" w:tplc="04150017">
      <w:start w:val="1"/>
      <w:numFmt w:val="lowerLetter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4" w15:restartNumberingAfterBreak="0">
    <w:nsid w:val="2C1A0F2B"/>
    <w:multiLevelType w:val="hybridMultilevel"/>
    <w:tmpl w:val="449213BA"/>
    <w:lvl w:ilvl="0" w:tplc="13D4FA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190936"/>
    <w:multiLevelType w:val="hybridMultilevel"/>
    <w:tmpl w:val="2A1CD7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824FA5"/>
    <w:multiLevelType w:val="hybridMultilevel"/>
    <w:tmpl w:val="629430FE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94C346A"/>
    <w:multiLevelType w:val="hybridMultilevel"/>
    <w:tmpl w:val="ABC06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E6CAB"/>
    <w:multiLevelType w:val="hybridMultilevel"/>
    <w:tmpl w:val="B5309728"/>
    <w:lvl w:ilvl="0" w:tplc="5CC206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B6403"/>
    <w:multiLevelType w:val="hybridMultilevel"/>
    <w:tmpl w:val="E9169460"/>
    <w:lvl w:ilvl="0" w:tplc="BEBE2D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B4633"/>
    <w:multiLevelType w:val="hybridMultilevel"/>
    <w:tmpl w:val="CB040874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4473977"/>
    <w:multiLevelType w:val="hybridMultilevel"/>
    <w:tmpl w:val="B4F6D3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CE1CC7"/>
    <w:multiLevelType w:val="hybridMultilevel"/>
    <w:tmpl w:val="58BEF1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5B43CC"/>
    <w:multiLevelType w:val="multilevel"/>
    <w:tmpl w:val="641E4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 w15:restartNumberingAfterBreak="0">
    <w:nsid w:val="68BB2525"/>
    <w:multiLevelType w:val="hybridMultilevel"/>
    <w:tmpl w:val="8A2061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196D17"/>
    <w:multiLevelType w:val="hybridMultilevel"/>
    <w:tmpl w:val="CD9A36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1326D"/>
    <w:multiLevelType w:val="multilevel"/>
    <w:tmpl w:val="AB266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1F3F31"/>
    <w:multiLevelType w:val="multilevel"/>
    <w:tmpl w:val="91B07EF8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101754E"/>
    <w:multiLevelType w:val="multilevel"/>
    <w:tmpl w:val="08620F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AE27700"/>
    <w:multiLevelType w:val="hybridMultilevel"/>
    <w:tmpl w:val="D8FE1700"/>
    <w:lvl w:ilvl="0" w:tplc="87E87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14"/>
  </w:num>
  <w:num w:numId="9">
    <w:abstractNumId w:val="19"/>
  </w:num>
  <w:num w:numId="10">
    <w:abstractNumId w:val="16"/>
  </w:num>
  <w:num w:numId="11">
    <w:abstractNumId w:val="3"/>
  </w:num>
  <w:num w:numId="12">
    <w:abstractNumId w:val="18"/>
  </w:num>
  <w:num w:numId="13">
    <w:abstractNumId w:val="13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79D"/>
    <w:rsid w:val="000207EE"/>
    <w:rsid w:val="00022915"/>
    <w:rsid w:val="00035BBD"/>
    <w:rsid w:val="00053476"/>
    <w:rsid w:val="000545A3"/>
    <w:rsid w:val="00092B97"/>
    <w:rsid w:val="000A64A6"/>
    <w:rsid w:val="000B3D56"/>
    <w:rsid w:val="0012416A"/>
    <w:rsid w:val="00160404"/>
    <w:rsid w:val="00163C16"/>
    <w:rsid w:val="00173460"/>
    <w:rsid w:val="00175FF6"/>
    <w:rsid w:val="00187FCF"/>
    <w:rsid w:val="001940A6"/>
    <w:rsid w:val="001B5FA0"/>
    <w:rsid w:val="001C64D9"/>
    <w:rsid w:val="001F3641"/>
    <w:rsid w:val="00205046"/>
    <w:rsid w:val="00221C9D"/>
    <w:rsid w:val="002234EE"/>
    <w:rsid w:val="002456FF"/>
    <w:rsid w:val="002979EE"/>
    <w:rsid w:val="002A5B60"/>
    <w:rsid w:val="002D10A3"/>
    <w:rsid w:val="00300433"/>
    <w:rsid w:val="00350F2E"/>
    <w:rsid w:val="0036393D"/>
    <w:rsid w:val="003A30E6"/>
    <w:rsid w:val="003C2D33"/>
    <w:rsid w:val="00417C13"/>
    <w:rsid w:val="00454EB2"/>
    <w:rsid w:val="00465565"/>
    <w:rsid w:val="00491C3B"/>
    <w:rsid w:val="00521209"/>
    <w:rsid w:val="0053709E"/>
    <w:rsid w:val="0055040F"/>
    <w:rsid w:val="00595A20"/>
    <w:rsid w:val="005B15AA"/>
    <w:rsid w:val="005B605B"/>
    <w:rsid w:val="005C2DF5"/>
    <w:rsid w:val="005C595C"/>
    <w:rsid w:val="005F2B2C"/>
    <w:rsid w:val="00617B2C"/>
    <w:rsid w:val="00621038"/>
    <w:rsid w:val="00626320"/>
    <w:rsid w:val="00642D33"/>
    <w:rsid w:val="00643581"/>
    <w:rsid w:val="006B28E2"/>
    <w:rsid w:val="006F1722"/>
    <w:rsid w:val="006F524A"/>
    <w:rsid w:val="00712391"/>
    <w:rsid w:val="00745896"/>
    <w:rsid w:val="0077480A"/>
    <w:rsid w:val="007C556C"/>
    <w:rsid w:val="007E4C09"/>
    <w:rsid w:val="007F6266"/>
    <w:rsid w:val="00803A67"/>
    <w:rsid w:val="00820021"/>
    <w:rsid w:val="00826DE8"/>
    <w:rsid w:val="0083703B"/>
    <w:rsid w:val="0083736A"/>
    <w:rsid w:val="008418A2"/>
    <w:rsid w:val="00846863"/>
    <w:rsid w:val="00847DD5"/>
    <w:rsid w:val="0085228E"/>
    <w:rsid w:val="008523AB"/>
    <w:rsid w:val="00864D9E"/>
    <w:rsid w:val="008767AD"/>
    <w:rsid w:val="00890869"/>
    <w:rsid w:val="008B3842"/>
    <w:rsid w:val="008B4E12"/>
    <w:rsid w:val="008C4298"/>
    <w:rsid w:val="0094068D"/>
    <w:rsid w:val="00951589"/>
    <w:rsid w:val="009711C2"/>
    <w:rsid w:val="00986CC7"/>
    <w:rsid w:val="009D3AFB"/>
    <w:rsid w:val="00A259AA"/>
    <w:rsid w:val="00A44684"/>
    <w:rsid w:val="00A47B4E"/>
    <w:rsid w:val="00AC639E"/>
    <w:rsid w:val="00AE7641"/>
    <w:rsid w:val="00B11534"/>
    <w:rsid w:val="00B16041"/>
    <w:rsid w:val="00B16466"/>
    <w:rsid w:val="00B52AA8"/>
    <w:rsid w:val="00B627A4"/>
    <w:rsid w:val="00BA5044"/>
    <w:rsid w:val="00C00E06"/>
    <w:rsid w:val="00C4479D"/>
    <w:rsid w:val="00C841CA"/>
    <w:rsid w:val="00C85DF0"/>
    <w:rsid w:val="00D05121"/>
    <w:rsid w:val="00D36993"/>
    <w:rsid w:val="00D446C3"/>
    <w:rsid w:val="00D713C1"/>
    <w:rsid w:val="00D80F95"/>
    <w:rsid w:val="00D8346F"/>
    <w:rsid w:val="00E22B21"/>
    <w:rsid w:val="00EC57AD"/>
    <w:rsid w:val="00EE5BE4"/>
    <w:rsid w:val="00F30DD5"/>
    <w:rsid w:val="00F34B99"/>
    <w:rsid w:val="00F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DAAED-EE72-46F3-B170-9B86D550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7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0A3"/>
  </w:style>
  <w:style w:type="paragraph" w:styleId="Stopka">
    <w:name w:val="footer"/>
    <w:basedOn w:val="Normalny"/>
    <w:link w:val="StopkaZnak"/>
    <w:uiPriority w:val="99"/>
    <w:unhideWhenUsed/>
    <w:rsid w:val="002D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0A3"/>
  </w:style>
  <w:style w:type="paragraph" w:styleId="Poprawka">
    <w:name w:val="Revision"/>
    <w:hidden/>
    <w:uiPriority w:val="99"/>
    <w:semiHidden/>
    <w:rsid w:val="008C429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Justyna</cp:lastModifiedBy>
  <cp:revision>44</cp:revision>
  <cp:lastPrinted>2018-04-27T13:53:00Z</cp:lastPrinted>
  <dcterms:created xsi:type="dcterms:W3CDTF">2017-08-16T08:28:00Z</dcterms:created>
  <dcterms:modified xsi:type="dcterms:W3CDTF">2019-01-17T13:59:00Z</dcterms:modified>
</cp:coreProperties>
</file>